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0"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Getting active</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Programming: </w:t>
      </w:r>
      <w:r>
        <w:t xml:space="preserve">Variables, Randomisation</w:t>
      </w:r>
    </w:p>
    <w:p>
      <w:pPr>
        <w:spacing/>
        <w:pStyle w:val="ListParagraph"/>
        <w:numPr>
          <w:ilvl w:val="0"/>
          <w:numId w:val="1"/>
        </w:numPr>
      </w:pPr>
      <w:r>
        <w:t xml:space="preserve">Computational thinking: </w:t>
      </w:r>
      <w:r>
        <w:t xml:space="preserve">Algorithms</w:t>
      </w:r>
    </w:p>
    <w:p>
      <w:pPr>
        <w:spacing w:after="150"/>
        <w:pStyle w:val="ListParagraph"/>
        <w:numPr>
          <w:ilvl w:val="0"/>
          <w:numId w:val="1"/>
        </w:numPr>
      </w:pPr>
      <w:r>
        <w:t xml:space="preserve">Sciences: </w:t>
      </w:r>
      <w:r>
        <w:t xml:space="preserve">Health</w:t>
      </w:r>
    </w:p>
    <w:p>
      <w:pPr>
        <w:spacing/>
        <w:pStyle w:val="Heading1"/>
      </w:pPr>
      <w:r>
        <w:t xml:space="preserve">Unit of work summary</w:t>
      </w:r>
    </w:p>
    <w:p>
      <w:pPr>
        <w:spacing/>
      </w:pPr>
      <w:r>
        <w:t xml:space="preserve">This series of five lessons is aimed at students aged 10-11 years. They are introduced to variables and develop their understanding of planning, coding and debugging through a mixture of unplugged and practical programming activities.</w:t>
      </w:r>
    </w:p>
    <w:p>
      <w:pPr>
        <w:spacing/>
      </w:pPr>
      <w:r>
        <w:t xml:space="preserve">Students use variables to design and program the micro:bit to be star-jump and step counters. They then use random numbers and selection to code a times table test and an activity selector.</w:t>
      </w:r>
    </w:p>
    <w:p>
      <w:pPr>
        <w:spacing/>
        <w:pStyle w:val="Heading2"/>
      </w:pPr>
      <w:r>
        <w:t xml:space="preserve">Overall key learning</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 debugging, evaluation</w:t>
      </w:r>
    </w:p>
    <w:p>
      <w:pPr>
        <w:spacing/>
        <w:pStyle w:val="Heading2"/>
      </w:pPr>
      <w:r>
        <w:t xml:space="preserve">Lesson 1: Describing with variables</w:t>
      </w:r>
    </w:p>
    <w:p>
      <w:pPr>
        <w:spacing/>
      </w:pPr>
      <w:r>
        <w:t xml:space="preserve">In this ‘unplugged’ lesson, pupils develop their understanding of variables. They use variable names and values to retell stories and use variables to describe characters before changing variables to describe the number of sides different shapes have. </w:t>
      </w:r>
    </w:p>
    <w:p>
      <w:pPr>
        <w:spacing/>
      </w:pPr>
      <w:r>
        <w:rPr>
          <w:b w:val="true"/>
          <w:bCs w:val="true"/>
        </w:rPr>
        <w:t xml:space="preserve">Key learning:</w:t>
      </w:r>
    </w:p>
    <w:p>
      <w:pPr>
        <w:spacing/>
        <w:pStyle w:val="ListParagraph"/>
        <w:numPr>
          <w:ilvl w:val="0"/>
          <w:numId w:val="1"/>
        </w:numPr>
      </w:pPr>
      <w:r>
        <w:t xml:space="preserve">To know and understand what variables are</w:t>
      </w:r>
    </w:p>
    <w:p>
      <w:pPr>
        <w:spacing/>
        <w:pStyle w:val="ListParagraph"/>
        <w:numPr>
          <w:ilvl w:val="0"/>
          <w:numId w:val="1"/>
        </w:numPr>
      </w:pPr>
      <w:r>
        <w:t xml:space="preserve">To use variables to describe a character</w:t>
      </w:r>
    </w:p>
    <w:p>
      <w:pPr>
        <w:spacing w:after="150"/>
        <w:pStyle w:val="ListParagraph"/>
        <w:numPr>
          <w:ilvl w:val="0"/>
          <w:numId w:val="1"/>
        </w:numPr>
      </w:pPr>
      <w:r>
        <w:t xml:space="preserve">To write algorithms that use variables</w:t>
      </w:r>
    </w:p>
    <w:p>
      <w:pPr>
        <w:spacing/>
        <w:pStyle w:val="Heading2"/>
      </w:pPr>
      <w:r>
        <w:t xml:space="preserve">Lesson 2: Using variables in programs</w:t>
      </w:r>
    </w:p>
    <w:p>
      <w:pPr>
        <w:spacing/>
      </w:pPr>
      <w:r>
        <w:t xml:space="preserve">Pupils apply their understanding of variables to record star-jumps and write an algorithm to represent this. They explore a program using variables and debug it so the BBC micro:bit can be used to record an activity.</w:t>
      </w:r>
    </w:p>
    <w:p>
      <w:pPr>
        <w:spacing/>
      </w:pPr>
      <w:r>
        <w:rPr>
          <w:b w:val="true"/>
          <w:bCs w:val="true"/>
        </w:rPr>
        <w:t xml:space="preserve">Key learning:</w:t>
      </w:r>
    </w:p>
    <w:p>
      <w:pPr>
        <w:spacing/>
        <w:pStyle w:val="ListParagraph"/>
        <w:numPr>
          <w:ilvl w:val="0"/>
          <w:numId w:val="1"/>
        </w:numPr>
      </w:pPr>
      <w:r>
        <w:t xml:space="preserve">To write algorithms that use variables</w:t>
      </w:r>
    </w:p>
    <w:p>
      <w:pPr>
        <w:spacing/>
        <w:pStyle w:val="ListParagraph"/>
        <w:numPr>
          <w:ilvl w:val="0"/>
          <w:numId w:val="1"/>
        </w:numPr>
      </w:pPr>
      <w:r>
        <w:t xml:space="preserve">To explain how variables are used in programs</w:t>
      </w:r>
    </w:p>
    <w:p>
      <w:pPr>
        <w:spacing w:after="150"/>
        <w:pStyle w:val="ListParagraph"/>
        <w:numPr>
          <w:ilvl w:val="0"/>
          <w:numId w:val="1"/>
        </w:numPr>
      </w:pPr>
      <w:r>
        <w:t xml:space="preserve">To debug programs containing variables</w:t>
      </w:r>
    </w:p>
    <w:p>
      <w:pPr>
        <w:spacing/>
        <w:pStyle w:val="Heading2"/>
      </w:pPr>
      <w:r>
        <w:t xml:space="preserve">Lesson 3: Programming step-counters</w:t>
      </w:r>
    </w:p>
    <w:p>
      <w:pPr>
        <w:spacing/>
      </w:pPr>
      <w:r>
        <w:t xml:space="preserve">Pupils consider how activity trackers record the number of steps a person takes and write algorithms to represent this. They then use the MakeCode editor to use the BBC micro:bit as a step-counter and evaluate its effectiveness.</w:t>
      </w:r>
    </w:p>
    <w:p>
      <w:pPr>
        <w:spacing/>
      </w:pPr>
      <w:r>
        <w:rPr>
          <w:b w:val="true"/>
          <w:bCs w:val="true"/>
        </w:rPr>
        <w:t xml:space="preserve">Key learning:</w:t>
      </w:r>
    </w:p>
    <w:p>
      <w:pPr>
        <w:spacing/>
        <w:pStyle w:val="ListParagraph"/>
        <w:numPr>
          <w:ilvl w:val="0"/>
          <w:numId w:val="1"/>
        </w:numPr>
      </w:pPr>
      <w:r>
        <w:t xml:space="preserve">To identify the uses of a step-counter</w:t>
      </w:r>
    </w:p>
    <w:p>
      <w:pPr>
        <w:spacing/>
        <w:pStyle w:val="ListParagraph"/>
        <w:numPr>
          <w:ilvl w:val="0"/>
          <w:numId w:val="1"/>
        </w:numPr>
      </w:pPr>
      <w:r>
        <w:t xml:space="preserve">To write an algorithm for a step-counter</w:t>
      </w:r>
    </w:p>
    <w:p>
      <w:pPr>
        <w:spacing w:after="150"/>
        <w:pStyle w:val="ListParagraph"/>
        <w:numPr>
          <w:ilvl w:val="0"/>
          <w:numId w:val="1"/>
        </w:numPr>
      </w:pPr>
      <w:r>
        <w:t xml:space="preserve">To program the BBC micro:bit as a step-counter</w:t>
      </w:r>
    </w:p>
    <w:p>
      <w:pPr>
        <w:spacing/>
        <w:pStyle w:val="Heading2"/>
      </w:pPr>
      <w:r>
        <w:t xml:space="preserve">Lesson 4: Random activities</w:t>
      </w:r>
    </w:p>
    <w:p>
      <w:pPr>
        <w:spacing/>
      </w:pPr>
      <w:r>
        <w:t xml:space="preserve">Pupils complete a times table test using the BBC micro:bit and identify how variables and random numbers have been used, before modifying it. They consider how variables and random numbers can be used to help a family become more active with micro:bit and write an algorithm to follow next lesson.</w:t>
      </w:r>
    </w:p>
    <w:p>
      <w:pPr>
        <w:spacing/>
      </w:pPr>
      <w:r>
        <w:rPr>
          <w:b w:val="true"/>
          <w:bCs w:val="true"/>
        </w:rPr>
        <w:t xml:space="preserve">Key learning:</w:t>
      </w:r>
    </w:p>
    <w:p>
      <w:pPr>
        <w:spacing/>
        <w:pStyle w:val="ListParagraph"/>
        <w:numPr>
          <w:ilvl w:val="0"/>
          <w:numId w:val="1"/>
        </w:numPr>
      </w:pPr>
      <w:r>
        <w:t xml:space="preserve">To predict how variables will be used in programs</w:t>
      </w:r>
    </w:p>
    <w:p>
      <w:pPr>
        <w:spacing/>
        <w:pStyle w:val="ListParagraph"/>
        <w:numPr>
          <w:ilvl w:val="0"/>
          <w:numId w:val="1"/>
        </w:numPr>
      </w:pPr>
      <w:r>
        <w:t xml:space="preserve">To understand how a variable can be set to a random number</w:t>
      </w:r>
    </w:p>
    <w:p>
      <w:pPr>
        <w:spacing w:after="150"/>
        <w:pStyle w:val="ListParagraph"/>
        <w:numPr>
          <w:ilvl w:val="0"/>
          <w:numId w:val="1"/>
        </w:numPr>
      </w:pPr>
      <w:r>
        <w:t xml:space="preserve">To write algorithms that use random number variables</w:t>
      </w:r>
    </w:p>
    <w:p>
      <w:pPr>
        <w:spacing/>
        <w:pStyle w:val="Heading2"/>
      </w:pPr>
      <w:r>
        <w:t xml:space="preserve">Lesson 5: Programming an activity picker</w:t>
      </w:r>
    </w:p>
    <w:p>
      <w:pPr>
        <w:spacing/>
      </w:pPr>
      <w:r>
        <w:t xml:space="preserve">Pupils apply their understanding of variables and random numbers by writing, testing and debugging a program to use micro:bit as a family activity selector, following their algorithm. They then evaluate their work.</w:t>
      </w:r>
    </w:p>
    <w:p>
      <w:pPr>
        <w:spacing/>
      </w:pPr>
      <w:r>
        <w:rPr>
          <w:b w:val="true"/>
          <w:bCs w:val="true"/>
        </w:rPr>
        <w:t xml:space="preserve">Key learning:</w:t>
      </w:r>
    </w:p>
    <w:p>
      <w:pPr>
        <w:spacing/>
        <w:pStyle w:val="ListParagraph"/>
        <w:numPr>
          <w:ilvl w:val="0"/>
          <w:numId w:val="1"/>
        </w:numPr>
      </w:pPr>
      <w:r>
        <w:t xml:space="preserve">To debug programs involving random number variables</w:t>
      </w:r>
    </w:p>
    <w:p>
      <w:pPr>
        <w:spacing/>
        <w:pStyle w:val="ListParagraph"/>
        <w:numPr>
          <w:ilvl w:val="0"/>
          <w:numId w:val="1"/>
        </w:numPr>
      </w:pPr>
      <w:r>
        <w:t xml:space="preserve">To write programs that use random number variables</w:t>
      </w:r>
    </w:p>
    <w:p>
      <w:pPr>
        <w:spacing w:after="150"/>
        <w:pStyle w:val="ListParagraph"/>
        <w:numPr>
          <w:ilvl w:val="0"/>
          <w:numId w:val="1"/>
        </w:numPr>
      </w:pPr>
      <w:r>
        <w:t xml:space="preserve">To evaluate a solution effectively</w:t>
      </w:r>
    </w:p>
    <w:p>
      <w:pPr>
        <w:spacing/>
      </w:pPr>
    </w:p>
    <w:p>
      <w:pPr>
        <w:spacing/>
        <w:pStyle w:val="Heading1"/>
      </w:pPr>
      <w:r>
        <w:t xml:space="preserve">Curriculum links</w:t>
      </w:r>
    </w:p>
    <w:p>
      <w:pPr>
        <w:spacing/>
      </w:pPr>
      <w:r>
        <w:t xml:space="preserve">These lessons are mapped to the following learning objectives and standards for computing and science. </w:t>
      </w:r>
    </w:p>
    <w:p>
      <w:pPr>
        <w:spacing/>
        <w:pStyle w:val="Heading2"/>
      </w:pPr>
      <w:r>
        <w:t xml:space="preserve">England National Curriculum</w:t>
      </w:r>
    </w:p>
    <w:p>
      <w:pPr>
        <w:spacing/>
        <w:pStyle w:val="Heading4"/>
      </w:pPr>
      <w:r>
        <w:t xml:space="preserve">KS2 computing curriculum </w:t>
      </w:r>
    </w:p>
    <w:p>
      <w:pPr>
        <w:spacing/>
      </w:pPr>
      <w:r>
        <w:t xml:space="preserve">Curriculum aims: </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jxfnshs7a">
        <w:r>
          <w:rPr>
            <w:rStyle w:val="Hyperlink"/>
          </w:rPr>
          <w:t xml:space="preserve">Read the full KS2 computing curriculum</w:t>
        </w:r>
      </w:hyperlink>
    </w:p>
    <w:p>
      <w:pPr>
        <w:spacing/>
        <w:pStyle w:val="Heading4"/>
      </w:pPr>
      <w:r>
        <w:t xml:space="preserve">KS2 science curriculum </w:t>
      </w:r>
    </w:p>
    <w:p>
      <w:pPr>
        <w:spacing/>
      </w:pPr>
      <w:r>
        <w:t xml:space="preserve">Humans and other animals (year 6 program of study)</w:t>
      </w:r>
    </w:p>
    <w:p>
      <w:pPr>
        <w:spacing/>
      </w:pPr>
      <w:r>
        <w:t xml:space="preserve">Students should be taught to:</w:t>
      </w:r>
    </w:p>
    <w:p>
      <w:pPr>
        <w:spacing w:after="150"/>
        <w:pStyle w:val="ListParagraph"/>
        <w:numPr>
          <w:ilvl w:val="0"/>
          <w:numId w:val="1"/>
        </w:numPr>
      </w:pPr>
      <w:r>
        <w:t xml:space="preserve">recognise the impact of diet, exercise, drugs and lifestyle on the way their bodies function.</w:t>
      </w:r>
    </w:p>
    <w:p>
      <w:pPr>
        <w:spacing/>
      </w:pPr>
      <w:hyperlink w:history="1" r:id="rIdxs6qfqpgwf">
        <w:r>
          <w:rPr>
            <w:rStyle w:val="Hyperlink"/>
          </w:rPr>
          <w:t xml:space="preserve">Read the full KS2 science curriculum</w:t>
        </w:r>
      </w:hyperlink>
      <w:r>
        <w:t xml:space="preserve"> </w:t>
      </w:r>
    </w:p>
    <w:p>
      <w:pPr>
        <w:spacing/>
        <w:pStyle w:val="Heading4"/>
      </w:pPr>
      <w:r>
        <w:t xml:space="preserve">KS2 DT curriculum </w:t>
      </w:r>
    </w:p>
    <w:p>
      <w:pPr>
        <w:spacing/>
      </w:pPr>
      <w:r>
        <w:t xml:space="preserve">Students should be taught to: </w:t>
      </w:r>
    </w:p>
    <w:p>
      <w:pPr>
        <w:spacing w:after="150"/>
        <w:pStyle w:val="ListParagraph"/>
        <w:numPr>
          <w:ilvl w:val="0"/>
          <w:numId w:val="1"/>
        </w:numPr>
      </w:pPr>
      <w:r>
        <w:t xml:space="preserve">apply their understanding of computing to program, monitor and control their products</w:t>
      </w:r>
    </w:p>
    <w:p>
      <w:pPr>
        <w:spacing/>
      </w:pPr>
      <w:hyperlink w:history="1" r:id="rId0gvei8tno6">
        <w:r>
          <w:rPr>
            <w:rStyle w:val="Hyperlink"/>
          </w:rPr>
          <w:t xml:space="preserve">Read the full KS2 DT curriculum</w:t>
        </w:r>
      </w:hyperlink>
      <w:r>
        <w:t xml:space="preserve"> </w:t>
      </w:r>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fdwhysof6p">
        <w:r>
          <w:rPr>
            <w:rStyle w:val="Hyperlink"/>
          </w:rPr>
          <w:t xml:space="preserve">Read the full Curriculum for Excellence: technologies</w:t>
        </w:r>
      </w:hyperlink>
    </w:p>
    <w:p>
      <w:pPr>
        <w:spacing/>
        <w:pStyle w:val="Heading4"/>
      </w:pPr>
      <w:r>
        <w:t xml:space="preserve">Sciences</w:t>
      </w:r>
    </w:p>
    <w:p>
      <w:pPr>
        <w:spacing w:after="150"/>
        <w:pStyle w:val="ListParagraph"/>
        <w:numPr>
          <w:ilvl w:val="0"/>
          <w:numId w:val="1"/>
        </w:numPr>
      </w:pPr>
      <w:r>
        <w:t xml:space="preserve">By researching, I can describe the position and function of the skeleton and major organs of the human body and discuss what I need to do to keep them healthy (SCN 1-12a)</w:t>
      </w:r>
    </w:p>
    <w:p>
      <w:pPr>
        <w:spacing/>
      </w:pPr>
      <w:hyperlink w:history="1" r:id="rId4bgyrgjhp0">
        <w:r>
          <w:rPr>
            <w:rStyle w:val="Hyperlink"/>
          </w:rPr>
          <w:t xml:space="preserve">Read the full Curriculum for Excellence: sciences</w:t>
        </w:r>
      </w:hyperlink>
    </w:p>
    <w:p>
      <w:pPr>
        <w:spacing/>
        <w:pStyle w:val="Heading2"/>
      </w:pPr>
      <w:r>
        <w:t xml:space="preserve">Northern Ireland Curriculum - Primary </w:t>
      </w:r>
    </w:p>
    <w:p>
      <w:pPr>
        <w:spacing/>
        <w:pStyle w:val="Heading4"/>
      </w:pPr>
      <w:r>
        <w:t xml:space="preserve">Using ICT across the curriculum</w:t>
      </w:r>
    </w:p>
    <w:p>
      <w:pPr>
        <w:spacing/>
      </w:pPr>
      <w:r>
        <w:t xml:space="preserve">Pupils should be taught to:</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the variety of living things in the world and how we can take care of them</w:t>
      </w:r>
    </w:p>
    <w:p>
      <w:pPr>
        <w:spacing/>
        <w:pStyle w:val="Heading4"/>
      </w:pPr>
      <w:r>
        <w:t xml:space="preserve">KS2 - suggested curriculum ideas for the world around us</w:t>
      </w:r>
    </w:p>
    <w:p>
      <w:pPr>
        <w:spacing w:after="150"/>
        <w:pStyle w:val="ListParagraph"/>
        <w:numPr>
          <w:ilvl w:val="0"/>
          <w:numId w:val="1"/>
        </w:numPr>
      </w:pPr>
      <w:r>
        <w:t xml:space="preserve">the effect of adding components to circuits</w:t>
      </w:r>
    </w:p>
    <w:p>
      <w:pPr>
        <w:spacing/>
      </w:pPr>
      <w:hyperlink w:history="1" r:id="rIda516m3ryas">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after="150"/>
        <w:pStyle w:val="ListParagraph"/>
        <w:numPr>
          <w:ilvl w:val="0"/>
          <w:numId w:val="1"/>
        </w:numPr>
      </w:pPr>
      <w:r>
        <w:t xml:space="preserve">explore - investigate, make predictions and solve problems through interaction with digital tools</w:t>
      </w:r>
    </w:p>
    <w:p>
      <w:pPr>
        <w:spacing/>
      </w:pPr>
      <w:hyperlink w:history="1" r:id="rIdzpyjbhrfqq">
        <w:r>
          <w:rPr>
            <w:rStyle w:val="Hyperlink"/>
          </w:rPr>
          <w:t xml:space="preserve">Read the full KS1 &amp; 2 - requirements for using ICT</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axr-vwcitw">
        <w:r>
          <w:rPr>
            <w:rStyle w:val="Hyperlink"/>
          </w:rPr>
          <w:t xml:space="preserve">Read all Primary using ICT desirable features</w:t>
        </w:r>
      </w:hyperlink>
    </w:p>
    <w:p>
      <w:pPr>
        <w:spacing/>
      </w:pPr>
      <w:r/>
    </w:p>
    <w:p>
      <w:pPr>
        <w:spacing/>
        <w:pStyle w:val="Heading2"/>
      </w:pPr>
      <w:r>
        <w:t xml:space="preserve">Curriculum for Wales </w:t>
      </w:r>
    </w:p>
    <w:p>
      <w:pPr>
        <w:spacing/>
        <w:pStyle w:val="Heading4"/>
      </w:pPr>
      <w:r>
        <w:t xml:space="preserve">Science and technology</w:t>
      </w:r>
    </w:p>
    <w:p>
      <w:pPr>
        <w:spacing/>
      </w:pPr>
      <w:r>
        <w:t xml:space="preserve">Progression step 2 - design thinking and engineering offer technical and creative ways to meet society’s needs and wants:</w:t>
      </w:r>
    </w:p>
    <w:p>
      <w:pPr>
        <w:spacing w:after="150"/>
        <w:pStyle w:val="ListParagraph"/>
        <w:numPr>
          <w:ilvl w:val="0"/>
          <w:numId w:val="1"/>
        </w:numPr>
      </w:pPr>
      <w:r>
        <w:t xml:space="preserve">I can safely use a range of tools, materials and equipment to construct for a variety of reasons</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pStyle w:val="ListParagraph"/>
        <w:numPr>
          <w:ilvl w:val="0"/>
          <w:numId w:val="1"/>
        </w:numPr>
      </w:pPr>
      <w:r>
        <w:t xml:space="preserve">I can follow algorithms to determine their purpose and predict outcomes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identify repeating patterns and use loops to make my algorithms more concise</w:t>
      </w:r>
    </w:p>
    <w:p>
      <w:pPr>
        <w:spacing/>
        <w:pStyle w:val="ListParagraph"/>
        <w:numPr>
          <w:ilvl w:val="0"/>
          <w:numId w:val="1"/>
        </w:numPr>
      </w:pPr>
      <w:r>
        <w:t xml:space="preserve">I can explain and debug algorithms</w:t>
      </w:r>
    </w:p>
    <w:p>
      <w:pPr>
        <w:spacing/>
        <w:pStyle w:val="ListParagraph"/>
        <w:numPr>
          <w:ilvl w:val="0"/>
          <w:numId w:val="1"/>
        </w:numPr>
      </w:pPr>
      <w:r>
        <w:t xml:space="preserve">I can use sensors and actuators in systems that gather and process data about the systems’ environment</w:t>
      </w:r>
    </w:p>
    <w:p>
      <w:pPr>
        <w:spacing w:after="150"/>
        <w:pStyle w:val="ListParagraph"/>
        <w:numPr>
          <w:ilvl w:val="0"/>
          <w:numId w:val="1"/>
        </w:numPr>
      </w:pPr>
      <w:r>
        <w:t xml:space="preserve">I can effectively store and manipulate data to produce and give a visual form to useful information</w:t>
      </w:r>
    </w:p>
    <w:p>
      <w:pPr>
        <w:spacing/>
      </w:pPr>
      <w:hyperlink w:history="1" r:id="rIdd0pmklq0sn">
        <w:r>
          <w:rPr>
            <w:rStyle w:val="Hyperlink"/>
          </w:rPr>
          <w:t xml:space="preserve">Read the full science and technology curriculum</w:t>
        </w:r>
      </w:hyperlink>
      <w:r>
        <w:t xml:space="preserve"> </w:t>
      </w:r>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after="150"/>
        <w:pStyle w:val="ListParagraph"/>
        <w:numPr>
          <w:ilvl w:val="0"/>
          <w:numId w:val="1"/>
        </w:numPr>
      </w:pPr>
      <w:r>
        <w:t xml:space="preserve">I can control devices giving instructions.</w:t>
      </w:r>
    </w:p>
    <w:p>
      <w:pPr>
        <w:spacing/>
      </w:pPr>
      <w:r>
        <w:t xml:space="preserve">Progression step 2 - data and computational thinking - problem-solving and modelling: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after="150"/>
        <w:pStyle w:val="ListParagraph"/>
        <w:numPr>
          <w:ilvl w:val="0"/>
          <w:numId w:val="1"/>
        </w:numPr>
      </w:pPr>
      <w:r>
        <w:t xml:space="preserve">I can change instructions to achieve a different outcome.</w:t>
      </w:r>
    </w:p>
    <w:p>
      <w:pPr>
        <w:spacing/>
      </w:pPr>
      <w:r>
        <w:t xml:space="preserve">Progression step 3 - data and computational thinking - problem-solving and modelling:</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qwwk-t3_ie">
        <w:r>
          <w:rPr>
            <w:rStyle w:val="Hyperlink"/>
          </w:rPr>
          <w:t xml:space="preserve">Read the digital competence framework</w:t>
        </w:r>
      </w:hyperlink>
    </w:p>
    <w:p>
      <w:pPr>
        <w:spacing/>
      </w:pPr>
      <w:r/>
    </w:p>
    <w:p>
      <w:pPr>
        <w:spacing/>
        <w:pStyle w:val="Heading2"/>
      </w:pPr>
      <w:r>
        <w:t xml:space="preserve">USA Code.org</w:t>
      </w:r>
    </w:p>
    <w:p>
      <w:pPr>
        <w:spacing/>
        <w:pStyle w:val="Heading4"/>
      </w:pPr>
      <w:r>
        <w:t xml:space="preserve">CS Fundamentals </w:t>
      </w:r>
    </w:p>
    <w:p>
      <w:pPr>
        <w:spacing/>
      </w:pPr>
      <w:r>
        <w:t xml:space="preserve">Course F</w:t>
      </w:r>
    </w:p>
    <w:p>
      <w:pPr>
        <w:spacing/>
      </w:pPr>
      <w:r>
        <w:t xml:space="preserve">Concepts included:</w:t>
      </w:r>
    </w:p>
    <w:p>
      <w:pPr>
        <w:spacing/>
        <w:pStyle w:val="ListParagraph"/>
        <w:numPr>
          <w:ilvl w:val="0"/>
          <w:numId w:val="1"/>
        </w:numPr>
      </w:pPr>
      <w:r>
        <w:t xml:space="preserve">variables</w:t>
      </w:r>
    </w:p>
    <w:p>
      <w:pPr>
        <w:spacing/>
        <w:pStyle w:val="ListParagraph"/>
        <w:numPr>
          <w:ilvl w:val="0"/>
          <w:numId w:val="1"/>
        </w:numPr>
      </w:pPr>
      <w:r>
        <w:t xml:space="preserve">algorithms</w:t>
      </w:r>
    </w:p>
    <w:p>
      <w:pPr>
        <w:spacing/>
        <w:pStyle w:val="ListParagraph"/>
        <w:numPr>
          <w:ilvl w:val="0"/>
          <w:numId w:val="1"/>
        </w:numPr>
      </w:pPr>
      <w:r>
        <w:t xml:space="preserve">programming</w:t>
      </w:r>
    </w:p>
    <w:p>
      <w:pPr>
        <w:spacing/>
        <w:pStyle w:val="ListParagraph"/>
        <w:numPr>
          <w:ilvl w:val="0"/>
          <w:numId w:val="1"/>
        </w:numPr>
      </w:pPr>
      <w:r>
        <w:t xml:space="preserve">nested conditionals</w:t>
      </w:r>
    </w:p>
    <w:p>
      <w:pPr>
        <w:spacing w:after="150"/>
        <w:pStyle w:val="ListParagraph"/>
        <w:numPr>
          <w:ilvl w:val="0"/>
          <w:numId w:val="1"/>
        </w:numPr>
      </w:pPr>
      <w:r>
        <w:t xml:space="preserve">product development</w:t>
      </w:r>
    </w:p>
    <w:p>
      <w:pPr>
        <w:spacing/>
      </w:pPr>
      <w:hyperlink w:history="1" r:id="rIdiucpl0kuft">
        <w:r>
          <w:rPr>
            <w:rStyle w:val="Hyperlink"/>
          </w:rPr>
          <w:t xml:space="preserve">Read the full CS Fundamentals curriculum</w:t>
        </w:r>
      </w:hyperlink>
      <w:r>
        <w:t xml:space="preserve">.</w:t>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1B-AP-09 - Create programs that use variables to store and modify data.</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pStyle w:val="ListParagraph"/>
        <w:numPr>
          <w:ilvl w:val="0"/>
          <w:numId w:val="1"/>
        </w:numPr>
      </w:pPr>
      <w:r>
        <w:t xml:space="preserve">1B-AP-15 - Test and debug (identify and fix errors) a program or algorithm to ensure it runs as intended.</w:t>
      </w:r>
    </w:p>
    <w:p>
      <w:pPr>
        <w:spacing w:after="150"/>
        <w:pStyle w:val="ListParagraph"/>
        <w:numPr>
          <w:ilvl w:val="0"/>
          <w:numId w:val="1"/>
        </w:numPr>
      </w:pPr>
      <w:r>
        <w:t xml:space="preserve">1B-AP-17 - Describe choices made during program development using code comments, presentations, and demonstrations.</w:t>
      </w:r>
    </w:p>
    <w:p>
      <w:pPr>
        <w:spacing/>
      </w:pPr>
      <w:hyperlink w:history="1" r:id="rIdygzpf9tfh5">
        <w:r>
          <w:rPr>
            <w:rStyle w:val="Hyperlink"/>
          </w:rPr>
          <w:t xml:space="preserve">Read the CSTA Standards in full.</w:t>
        </w:r>
      </w:hyperlink>
    </w:p>
    <w:p>
      <w:pPr>
        <w:spacing/>
      </w:pPr>
    </w:p>
    <w:p>
      <w:pPr>
        <w:spacing/>
      </w:pPr>
      <w:r>
        <w:t xml:space="preserve">This content is published under a </w:t>
      </w:r>
      <w:hyperlink w:history="1" r:id="rIdks7zu8_lb6">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jxfnshs7a" Type="http://schemas.openxmlformats.org/officeDocument/2006/relationships/hyperlink" Target="https://assets.publishing.service.gov.uk/government/uploads/system/uploads/attachment_data/file/239033/PRIMARY_national_curriculum_-_Computing.pdf" TargetMode="External"/><Relationship Id="rIdxs6qfqpgwf" Type="http://schemas.openxmlformats.org/officeDocument/2006/relationships/hyperlink" Target="https://www.gov.uk/government/publications/national-curriculum-in-england-science-programmes-of-study/national-curriculum-in-england-science-programmes-of-study" TargetMode="External"/><Relationship Id="rId0gvei8tno6" Type="http://schemas.openxmlformats.org/officeDocument/2006/relationships/hyperlink" Target="https://assets.publishing.service.gov.uk/government/uploads/system/uploads/attachment_data/file/239041/PRIMARY_national_curriculum_-_Design_and_technology.pdf" TargetMode="External"/><Relationship Id="rIdfdwhysof6p" Type="http://schemas.openxmlformats.org/officeDocument/2006/relationships/hyperlink" Target="https://education.gov.scot/Documents/Technologies-es-os.pdf" TargetMode="External"/><Relationship Id="rId4bgyrgjhp0" Type="http://schemas.openxmlformats.org/officeDocument/2006/relationships/hyperlink" Target="https://www.education.gov.scot/Documents/sciences-eo.pdf" TargetMode="External"/><Relationship Id="rIda516m3ryas" Type="http://schemas.openxmlformats.org/officeDocument/2006/relationships/hyperlink" Target="https://ccea.org.uk/downloads/docs/ccea-asset/Curriculum/The%20Northern%20Ireland%20Curriculum%20-%20Primary.pdf" TargetMode="External"/><Relationship Id="rIdzpyjbhrfqq" Type="http://schemas.openxmlformats.org/officeDocument/2006/relationships/hyperlink" Target="https://ccea.org.uk/downloads/docs/ccea-asset/Curriculum/Curriculum%20Requirements%20for%20Using%20ICT.pdf" TargetMode="External"/><Relationship Id="rIdaxr-vwcitw" Type="http://schemas.openxmlformats.org/officeDocument/2006/relationships/hyperlink" Target="https://ccea.org.uk/downloads/docs/ccea-asset/Curriculum/Primary%20Using%20ICT%20Desirable%20Features%20Update%202019.pdf" TargetMode="External"/><Relationship Id="rIdd0pmklq0sn" Type="http://schemas.openxmlformats.org/officeDocument/2006/relationships/hyperlink" Target="https://hwb.gov.wales/curriculum-for-wales/science-and-technology/descriptions-of-learning/" TargetMode="External"/><Relationship Id="rIdqwwk-t3_ie" Type="http://schemas.openxmlformats.org/officeDocument/2006/relationships/hyperlink" Target="https://hwb.gov.wales/curriculum-for-wales/cross-curricular-skills-frameworks/digital-competence-framework" TargetMode="External"/><Relationship Id="rIdiucpl0kuft" Type="http://schemas.openxmlformats.org/officeDocument/2006/relationships/hyperlink" Target="https://code.org/educate/curriculum/elementary-school" TargetMode="External"/><Relationship Id="rIdygzpf9tfh5" Type="http://schemas.openxmlformats.org/officeDocument/2006/relationships/hyperlink" Target="https://csteachers.org/k12standards/ " TargetMode="External"/><Relationship Id="rIdks7zu8_lb6"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0" Type="http://schemas.openxmlformats.org/officeDocument/2006/relationships/image" Target="media/vp6xd4qs4lp4afuj0ygg.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2024-09-27T20:00:41Z</dcterms:created>
  <dcterms:modified xsi:type="dcterms:W3CDTF">2024-09-27T20:00:41Z</dcterms:modified>
</cp:coreProperties>
</file>